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FD7A1" w14:textId="77777777" w:rsidR="00444B14" w:rsidRPr="00665F34" w:rsidRDefault="00444B14" w:rsidP="00444B14">
      <w:pPr>
        <w:spacing w:after="0"/>
        <w:rPr>
          <w:rFonts w:asciiTheme="majorHAnsi" w:hAnsiTheme="majorHAnsi" w:cstheme="majorHAnsi"/>
        </w:rPr>
      </w:pPr>
      <w:r w:rsidRPr="00665F34">
        <w:rPr>
          <w:rFonts w:asciiTheme="majorHAnsi" w:hAnsiTheme="majorHAnsi" w:cstheme="majorHAnsi"/>
        </w:rPr>
        <w:t>TISKOVÁ ZPRÁVA</w:t>
      </w:r>
    </w:p>
    <w:p w14:paraId="04800286" w14:textId="77777777" w:rsidR="00444B14" w:rsidRPr="00665F34" w:rsidRDefault="00444B14" w:rsidP="00444B14">
      <w:pPr>
        <w:spacing w:after="0"/>
        <w:rPr>
          <w:rFonts w:asciiTheme="majorHAnsi" w:hAnsiTheme="majorHAnsi" w:cstheme="majorHAnsi"/>
        </w:rPr>
      </w:pPr>
    </w:p>
    <w:p w14:paraId="3DED89A6" w14:textId="77777777" w:rsidR="00444B14" w:rsidRPr="00665F34" w:rsidRDefault="00444B14" w:rsidP="00444B14">
      <w:pPr>
        <w:spacing w:after="0"/>
        <w:jc w:val="center"/>
        <w:rPr>
          <w:rFonts w:asciiTheme="majorHAnsi" w:hAnsiTheme="majorHAnsi" w:cstheme="majorHAnsi"/>
          <w:sz w:val="32"/>
          <w:bdr w:val="nil"/>
        </w:rPr>
      </w:pPr>
      <w:r w:rsidRPr="00665F34">
        <w:rPr>
          <w:rFonts w:asciiTheme="majorHAnsi" w:hAnsiTheme="majorHAnsi" w:cstheme="majorHAnsi"/>
          <w:b/>
          <w:color w:val="244061"/>
          <w:sz w:val="32"/>
        </w:rPr>
        <w:t xml:space="preserve">Práce na projektu </w:t>
      </w:r>
      <w:proofErr w:type="spellStart"/>
      <w:r w:rsidRPr="00665F34">
        <w:rPr>
          <w:rFonts w:asciiTheme="majorHAnsi" w:hAnsiTheme="majorHAnsi" w:cstheme="majorHAnsi"/>
          <w:b/>
          <w:color w:val="244061"/>
          <w:sz w:val="32"/>
        </w:rPr>
        <w:t>Bleriot</w:t>
      </w:r>
      <w:proofErr w:type="spellEnd"/>
      <w:r w:rsidRPr="00665F34">
        <w:rPr>
          <w:rFonts w:asciiTheme="majorHAnsi" w:hAnsiTheme="majorHAnsi" w:cstheme="majorHAnsi"/>
          <w:b/>
          <w:color w:val="244061"/>
          <w:sz w:val="32"/>
        </w:rPr>
        <w:t xml:space="preserve"> skupiny </w:t>
      </w:r>
      <w:proofErr w:type="gramStart"/>
      <w:r w:rsidRPr="00665F34">
        <w:rPr>
          <w:rFonts w:asciiTheme="majorHAnsi" w:hAnsiTheme="majorHAnsi" w:cstheme="majorHAnsi"/>
          <w:b/>
          <w:color w:val="244061"/>
          <w:sz w:val="32"/>
        </w:rPr>
        <w:t>T.E jsou</w:t>
      </w:r>
      <w:proofErr w:type="gramEnd"/>
      <w:r w:rsidRPr="00665F34">
        <w:rPr>
          <w:rFonts w:asciiTheme="majorHAnsi" w:hAnsiTheme="majorHAnsi" w:cstheme="majorHAnsi"/>
          <w:b/>
          <w:color w:val="244061"/>
          <w:sz w:val="32"/>
        </w:rPr>
        <w:t xml:space="preserve"> v plném proudu. Hrubou stavbu zajistí Strabag</w:t>
      </w:r>
    </w:p>
    <w:p w14:paraId="5CC67D45" w14:textId="77777777" w:rsidR="00444B14" w:rsidRPr="00665F34" w:rsidRDefault="00444B14" w:rsidP="00444B14">
      <w:pPr>
        <w:spacing w:after="0"/>
        <w:jc w:val="center"/>
        <w:rPr>
          <w:rFonts w:asciiTheme="majorHAnsi" w:hAnsiTheme="majorHAnsi" w:cstheme="majorHAnsi"/>
          <w:b/>
        </w:rPr>
      </w:pPr>
    </w:p>
    <w:p w14:paraId="45C0A359" w14:textId="77777777" w:rsidR="00444B14" w:rsidRPr="00D378E7" w:rsidRDefault="00444B14" w:rsidP="00444B14">
      <w:pPr>
        <w:spacing w:after="0"/>
        <w:jc w:val="center"/>
        <w:rPr>
          <w:rFonts w:asciiTheme="majorHAnsi" w:hAnsiTheme="majorHAnsi" w:cstheme="majorHAnsi"/>
          <w:b/>
          <w:bdr w:val="nil"/>
        </w:rPr>
      </w:pPr>
      <w:r w:rsidRPr="00D378E7">
        <w:rPr>
          <w:rFonts w:asciiTheme="majorHAnsi" w:hAnsiTheme="majorHAnsi" w:cstheme="majorHAnsi"/>
          <w:b/>
        </w:rPr>
        <w:t xml:space="preserve">- Skupina </w:t>
      </w:r>
      <w:proofErr w:type="gramStart"/>
      <w:r w:rsidRPr="00D378E7">
        <w:rPr>
          <w:rFonts w:asciiTheme="majorHAnsi" w:hAnsiTheme="majorHAnsi" w:cstheme="majorHAnsi"/>
          <w:b/>
        </w:rPr>
        <w:t>T.E vybrala</w:t>
      </w:r>
      <w:proofErr w:type="gramEnd"/>
      <w:r w:rsidRPr="00D378E7">
        <w:rPr>
          <w:rFonts w:asciiTheme="majorHAnsi" w:hAnsiTheme="majorHAnsi" w:cstheme="majorHAnsi"/>
          <w:b/>
        </w:rPr>
        <w:t xml:space="preserve"> dodavatele hrubé stavby </w:t>
      </w:r>
      <w:r w:rsidRPr="00D378E7">
        <w:rPr>
          <w:rFonts w:asciiTheme="majorHAnsi" w:hAnsiTheme="majorHAnsi" w:cstheme="majorHAnsi"/>
          <w:b/>
          <w:bCs/>
        </w:rPr>
        <w:t>rezidenčního komplexu</w:t>
      </w:r>
      <w:r w:rsidRPr="00D378E7">
        <w:rPr>
          <w:rFonts w:asciiTheme="majorHAnsi" w:hAnsiTheme="majorHAnsi" w:cstheme="majorHAnsi"/>
          <w:b/>
        </w:rPr>
        <w:t xml:space="preserve"> </w:t>
      </w:r>
      <w:proofErr w:type="spellStart"/>
      <w:r w:rsidRPr="00D378E7">
        <w:rPr>
          <w:rFonts w:asciiTheme="majorHAnsi" w:hAnsiTheme="majorHAnsi" w:cstheme="majorHAnsi"/>
          <w:b/>
        </w:rPr>
        <w:t>Bleriot</w:t>
      </w:r>
      <w:proofErr w:type="spellEnd"/>
      <w:r w:rsidRPr="00D378E7">
        <w:rPr>
          <w:rFonts w:asciiTheme="majorHAnsi" w:hAnsiTheme="majorHAnsi" w:cstheme="majorHAnsi"/>
          <w:b/>
        </w:rPr>
        <w:t xml:space="preserve"> v pražských Kbelích. Stala se jím přední stavební firma v tuzemsku Strabag. Na průběh výstavby stejně jako u ostatních projektů skupiny </w:t>
      </w:r>
      <w:proofErr w:type="gramStart"/>
      <w:r w:rsidRPr="00D378E7">
        <w:rPr>
          <w:rFonts w:asciiTheme="majorHAnsi" w:hAnsiTheme="majorHAnsi" w:cstheme="majorHAnsi"/>
          <w:b/>
        </w:rPr>
        <w:t>T.E dohlíží</w:t>
      </w:r>
      <w:proofErr w:type="gramEnd"/>
      <w:r w:rsidRPr="00D378E7">
        <w:rPr>
          <w:rFonts w:asciiTheme="majorHAnsi" w:hAnsiTheme="majorHAnsi" w:cstheme="majorHAnsi"/>
          <w:b/>
        </w:rPr>
        <w:t xml:space="preserve"> její sesterská společnost a zároveň generální dodavatel T.E </w:t>
      </w:r>
      <w:proofErr w:type="spellStart"/>
      <w:r w:rsidRPr="00D378E7">
        <w:rPr>
          <w:rFonts w:asciiTheme="majorHAnsi" w:hAnsiTheme="majorHAnsi" w:cstheme="majorHAnsi"/>
          <w:b/>
        </w:rPr>
        <w:t>Construction</w:t>
      </w:r>
      <w:proofErr w:type="spellEnd"/>
      <w:r w:rsidRPr="00D378E7">
        <w:rPr>
          <w:rFonts w:asciiTheme="majorHAnsi" w:hAnsiTheme="majorHAnsi" w:cstheme="majorHAnsi"/>
          <w:b/>
        </w:rPr>
        <w:t xml:space="preserve"> Management (T.E.C.M). Dokončení hrubé stavby developer plánuje na konec letošního roku. Završení projektu pak na první polovinu roku 2020. -</w:t>
      </w:r>
    </w:p>
    <w:p w14:paraId="0A475AA9" w14:textId="77777777" w:rsidR="00444B14" w:rsidRPr="00D378E7" w:rsidRDefault="00444B14" w:rsidP="00444B14">
      <w:pPr>
        <w:spacing w:after="0"/>
        <w:jc w:val="center"/>
        <w:rPr>
          <w:rFonts w:asciiTheme="majorHAnsi" w:hAnsiTheme="majorHAnsi" w:cstheme="majorHAnsi"/>
          <w:b/>
        </w:rPr>
      </w:pPr>
    </w:p>
    <w:p w14:paraId="6E6DCA40" w14:textId="77777777" w:rsidR="00444B14" w:rsidRPr="00D378E7" w:rsidRDefault="00444B14" w:rsidP="00444B14">
      <w:pPr>
        <w:spacing w:after="0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  <w:b/>
        </w:rPr>
        <w:t xml:space="preserve">Praha, </w:t>
      </w:r>
      <w:r>
        <w:rPr>
          <w:rFonts w:asciiTheme="majorHAnsi" w:hAnsiTheme="majorHAnsi" w:cstheme="majorHAnsi"/>
          <w:b/>
        </w:rPr>
        <w:t>21</w:t>
      </w:r>
      <w:r w:rsidRPr="00D378E7">
        <w:rPr>
          <w:rFonts w:asciiTheme="majorHAnsi" w:hAnsiTheme="majorHAnsi" w:cstheme="majorHAnsi"/>
          <w:b/>
        </w:rPr>
        <w:t xml:space="preserve">. května 2018 </w:t>
      </w:r>
      <w:r w:rsidRPr="00D378E7">
        <w:rPr>
          <w:rFonts w:asciiTheme="majorHAnsi" w:hAnsiTheme="majorHAnsi" w:cstheme="majorHAnsi"/>
        </w:rPr>
        <w:t xml:space="preserve">– Developerská a stavební skupina </w:t>
      </w:r>
      <w:proofErr w:type="gramStart"/>
      <w:r w:rsidRPr="00D378E7">
        <w:rPr>
          <w:rFonts w:asciiTheme="majorHAnsi" w:hAnsiTheme="majorHAnsi" w:cstheme="majorHAnsi"/>
        </w:rPr>
        <w:t>T.E vybrala</w:t>
      </w:r>
      <w:proofErr w:type="gramEnd"/>
      <w:r w:rsidRPr="00D378E7">
        <w:rPr>
          <w:rFonts w:asciiTheme="majorHAnsi" w:hAnsiTheme="majorHAnsi" w:cstheme="majorHAnsi"/>
        </w:rPr>
        <w:t xml:space="preserve"> firmu Strabag jako dodavatele hrubé stavby projektu </w:t>
      </w:r>
      <w:hyperlink r:id="rId6" w:history="1">
        <w:proofErr w:type="spellStart"/>
        <w:r w:rsidRPr="00D378E7">
          <w:rPr>
            <w:rStyle w:val="Hypertextovodkaz"/>
            <w:rFonts w:asciiTheme="majorHAnsi" w:hAnsiTheme="majorHAnsi" w:cstheme="majorHAnsi"/>
          </w:rPr>
          <w:t>Bleriot</w:t>
        </w:r>
        <w:proofErr w:type="spellEnd"/>
      </w:hyperlink>
      <w:r w:rsidRPr="00D378E7">
        <w:rPr>
          <w:rFonts w:asciiTheme="majorHAnsi" w:hAnsiTheme="majorHAnsi" w:cstheme="majorHAnsi"/>
        </w:rPr>
        <w:t xml:space="preserve">. Jejím úkolem bude provést hrubé terénní úpravy, založit objekty včetně položení železobetonové armované desky, vybudovat železobetonové svislé konstrukce a nosné keramické zdivo i stropní konstrukce nadzemních podlaží. Samotné pilotové založení stavby zajišťuje společnost Geoindustrie, ležatou kanalizaci pod základovou deskou realizují Vodovody Praha a zemnící soustavu má na starosti elektroinstalační firma EL-EX. Aby vše běželo podle plánu a výsledek splňoval představy a očekávání developera, koordinuje jednotlivé subdodavatele sesterská společnost </w:t>
      </w:r>
      <w:proofErr w:type="gramStart"/>
      <w:r w:rsidRPr="00D378E7">
        <w:rPr>
          <w:rFonts w:asciiTheme="majorHAnsi" w:hAnsiTheme="majorHAnsi" w:cstheme="majorHAnsi"/>
        </w:rPr>
        <w:t>T.E.C.</w:t>
      </w:r>
      <w:proofErr w:type="gramEnd"/>
      <w:r w:rsidRPr="00D378E7">
        <w:rPr>
          <w:rFonts w:asciiTheme="majorHAnsi" w:hAnsiTheme="majorHAnsi" w:cstheme="majorHAnsi"/>
        </w:rPr>
        <w:t xml:space="preserve">M. Developer tak významným způsobem snižuje finanční, technická a časová rizika a drží kontrolu nad celým průběhem výstavby. Stavbu financuje jak prostřednictvím vlastních zdrojů, tak na základě spolupráce s </w:t>
      </w:r>
      <w:proofErr w:type="spellStart"/>
      <w:r w:rsidRPr="00D378E7">
        <w:rPr>
          <w:rFonts w:asciiTheme="majorHAnsi" w:hAnsiTheme="majorHAnsi" w:cstheme="majorHAnsi"/>
        </w:rPr>
        <w:t>UniCredit</w:t>
      </w:r>
      <w:proofErr w:type="spellEnd"/>
      <w:r w:rsidRPr="00D378E7">
        <w:rPr>
          <w:rFonts w:asciiTheme="majorHAnsi" w:hAnsiTheme="majorHAnsi" w:cstheme="majorHAnsi"/>
        </w:rPr>
        <w:t xml:space="preserve"> Bank.</w:t>
      </w:r>
    </w:p>
    <w:p w14:paraId="04F4F6AF" w14:textId="77777777" w:rsidR="00444B14" w:rsidRPr="00D378E7" w:rsidRDefault="00444B14" w:rsidP="00444B14">
      <w:pPr>
        <w:spacing w:after="0"/>
        <w:jc w:val="both"/>
        <w:rPr>
          <w:rFonts w:asciiTheme="majorHAnsi" w:hAnsiTheme="majorHAnsi" w:cstheme="majorHAnsi"/>
        </w:rPr>
      </w:pPr>
    </w:p>
    <w:p w14:paraId="44A84DBF" w14:textId="4D06C85C" w:rsidR="00444B14" w:rsidRPr="00D378E7" w:rsidRDefault="00444B14" w:rsidP="00444B14">
      <w:pPr>
        <w:spacing w:after="0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  <w:i/>
        </w:rPr>
        <w:t>„U našich projektů se velmi soustředíme na celkové provedení stavby i na dokonalé zpracování každého detailu. Proto je pro nás velice důležité, aby subdodavatelé, kteří jsou zodpovědní za dílčí činnosti výstavby, byli skutečnými profesionály schopnými odvádět kvalitní práci a dodržet stanovené termíny. Se společností Strabag máme velmi dobrou zkušenost z projektu Sakura v pražských Košířích, kde vše doposud probíhá podle plánu a ke vzájemné spokojenosti obou stran. Při výběru dodavatele hrubé stavby jsme navíc zohlednili schopnost zajištění potřebné kapacity pracovníků a jejich flexibilitu, aby v pracovně nejnáročnějších dnech bylo na stavbě dostatečné množství stavebních dělníků i odborných profesí. To dokáže zajistit jen velmi málo firem a nám se díky tomu podaří zkrátit termín nutný k dokončení hrubé stavby v řádech měsíců,“</w:t>
      </w:r>
      <w:r w:rsidRPr="00D378E7">
        <w:rPr>
          <w:rFonts w:asciiTheme="majorHAnsi" w:hAnsiTheme="majorHAnsi" w:cstheme="majorHAnsi"/>
        </w:rPr>
        <w:t xml:space="preserve"> vysvětluje partner </w:t>
      </w:r>
      <w:hyperlink r:id="rId7" w:history="1">
        <w:r w:rsidRPr="001F4F48">
          <w:rPr>
            <w:rStyle w:val="Hypertextovodkaz"/>
            <w:rFonts w:asciiTheme="majorHAnsi" w:hAnsiTheme="majorHAnsi" w:cstheme="majorHAnsi"/>
          </w:rPr>
          <w:t xml:space="preserve">skupiny </w:t>
        </w:r>
        <w:proofErr w:type="gramStart"/>
        <w:r w:rsidRPr="001F4F48">
          <w:rPr>
            <w:rStyle w:val="Hypertextovodkaz"/>
            <w:rFonts w:asciiTheme="majorHAnsi" w:hAnsiTheme="majorHAnsi" w:cstheme="majorHAnsi"/>
          </w:rPr>
          <w:t>T.E</w:t>
        </w:r>
      </w:hyperlink>
      <w:bookmarkStart w:id="0" w:name="_GoBack"/>
      <w:bookmarkEnd w:id="0"/>
      <w:r w:rsidRPr="00D378E7">
        <w:rPr>
          <w:rFonts w:asciiTheme="majorHAnsi" w:hAnsiTheme="majorHAnsi" w:cstheme="majorHAnsi"/>
        </w:rPr>
        <w:t xml:space="preserve"> Martin</w:t>
      </w:r>
      <w:proofErr w:type="gramEnd"/>
      <w:r w:rsidRPr="00D378E7">
        <w:rPr>
          <w:rFonts w:asciiTheme="majorHAnsi" w:hAnsiTheme="majorHAnsi" w:cstheme="majorHAnsi"/>
        </w:rPr>
        <w:t xml:space="preserve"> Hubinger.</w:t>
      </w:r>
    </w:p>
    <w:p w14:paraId="07BB7EBE" w14:textId="77777777" w:rsidR="00444B14" w:rsidRPr="00D378E7" w:rsidRDefault="00444B14" w:rsidP="00444B14">
      <w:pPr>
        <w:spacing w:after="0"/>
        <w:jc w:val="both"/>
        <w:rPr>
          <w:rFonts w:asciiTheme="majorHAnsi" w:hAnsiTheme="majorHAnsi" w:cstheme="majorHAnsi"/>
        </w:rPr>
      </w:pPr>
    </w:p>
    <w:p w14:paraId="3EF9F725" w14:textId="77777777" w:rsidR="00444B14" w:rsidRPr="00D378E7" w:rsidRDefault="00444B14" w:rsidP="00444B14">
      <w:pPr>
        <w:spacing w:after="0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 xml:space="preserve">Projekt </w:t>
      </w:r>
      <w:proofErr w:type="spellStart"/>
      <w:r w:rsidRPr="00D378E7">
        <w:rPr>
          <w:rFonts w:asciiTheme="majorHAnsi" w:hAnsiTheme="majorHAnsi" w:cstheme="majorHAnsi"/>
        </w:rPr>
        <w:t>Bleriot</w:t>
      </w:r>
      <w:proofErr w:type="spellEnd"/>
      <w:r w:rsidRPr="00D378E7">
        <w:rPr>
          <w:rFonts w:asciiTheme="majorHAnsi" w:hAnsiTheme="majorHAnsi" w:cstheme="majorHAnsi"/>
        </w:rPr>
        <w:t xml:space="preserve"> vyrůstá v ulici Polaneckého v pražských Kbelích a jeho součástí bude velkoryse řešené venkovní prostranství s množstvím zeleně, zahradami a vlastním soukromým parkem pro rezidenty. Dva čtyřpodlažní a jeden pětipodlažní dům </w:t>
      </w:r>
      <w:proofErr w:type="gramStart"/>
      <w:r w:rsidRPr="00D378E7">
        <w:rPr>
          <w:rFonts w:asciiTheme="majorHAnsi" w:hAnsiTheme="majorHAnsi" w:cstheme="majorHAnsi"/>
        </w:rPr>
        <w:t>nabídnou</w:t>
      </w:r>
      <w:proofErr w:type="gramEnd"/>
      <w:r w:rsidRPr="00D378E7">
        <w:rPr>
          <w:rFonts w:asciiTheme="majorHAnsi" w:hAnsiTheme="majorHAnsi" w:cstheme="majorHAnsi"/>
        </w:rPr>
        <w:t xml:space="preserve"> celkem 151 nízkoenergetických bytů v energetické třídě B. Všechny jednotky </w:t>
      </w:r>
      <w:proofErr w:type="gramStart"/>
      <w:r w:rsidRPr="00D378E7">
        <w:rPr>
          <w:rFonts w:asciiTheme="majorHAnsi" w:hAnsiTheme="majorHAnsi" w:cstheme="majorHAnsi"/>
        </w:rPr>
        <w:t>budou</w:t>
      </w:r>
      <w:proofErr w:type="gramEnd"/>
      <w:r w:rsidRPr="00D378E7">
        <w:rPr>
          <w:rFonts w:asciiTheme="majorHAnsi" w:hAnsiTheme="majorHAnsi" w:cstheme="majorHAnsi"/>
        </w:rPr>
        <w:t xml:space="preserve"> disponovat balkony, dřevěnými terasami či soukromými předzahrádkami. V nejvyšší ze tří budov se v posledním patře budou nacházet střešní apartmány s prostornými terasami. V rámci standardního vybavení byty zahrnují kvalitní dřevěná okna a podlahy, designové koupelny, přípravu pro klimatizace v nejvyšších patrech a u privátních předzahrádek přípravu pro automatické zavlažování. Lokalita disponuje dobrou dopravní dostupností do centra města a díky nedalekému Obchodnímu centru Letňany a sportovnímu centru i potřebnou občanskou vybaveností.</w:t>
      </w:r>
    </w:p>
    <w:p w14:paraId="168B2228" w14:textId="77777777" w:rsidR="00444B14" w:rsidRPr="00D378E7" w:rsidRDefault="00444B14" w:rsidP="00444B14">
      <w:pPr>
        <w:spacing w:after="0"/>
        <w:rPr>
          <w:rFonts w:asciiTheme="majorHAnsi" w:hAnsiTheme="majorHAnsi" w:cstheme="majorHAnsi"/>
        </w:rPr>
      </w:pPr>
    </w:p>
    <w:p w14:paraId="72AA1898" w14:textId="77777777" w:rsidR="00444B14" w:rsidRPr="00D378E7" w:rsidRDefault="00444B14" w:rsidP="00444B14">
      <w:pPr>
        <w:spacing w:after="0"/>
        <w:rPr>
          <w:rFonts w:asciiTheme="majorHAnsi" w:hAnsiTheme="majorHAnsi" w:cstheme="majorHAnsi"/>
        </w:rPr>
      </w:pPr>
    </w:p>
    <w:p w14:paraId="027E64AD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5E8F23A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D378E7">
        <w:rPr>
          <w:rFonts w:asciiTheme="majorHAnsi" w:hAnsiTheme="majorHAnsi" w:cstheme="majorHAnsi"/>
          <w:b/>
        </w:rPr>
        <w:t>POZNÁMKA PRO EDITORY</w:t>
      </w:r>
    </w:p>
    <w:p w14:paraId="14A16973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572B1C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 xml:space="preserve">Developerská a stavební skupina </w:t>
      </w:r>
      <w:proofErr w:type="gramStart"/>
      <w:r w:rsidRPr="00D378E7">
        <w:rPr>
          <w:rFonts w:asciiTheme="majorHAnsi" w:hAnsiTheme="majorHAnsi" w:cstheme="majorHAnsi"/>
        </w:rPr>
        <w:t>T.E se</w:t>
      </w:r>
      <w:proofErr w:type="gramEnd"/>
      <w:r w:rsidRPr="00D378E7">
        <w:rPr>
          <w:rFonts w:asciiTheme="majorHAnsi" w:hAnsiTheme="majorHAnsi" w:cstheme="majorHAnsi"/>
        </w:rPr>
        <w:t xml:space="preserve"> soustředí na výstavbu prémiových nemovitostí s důrazem na</w:t>
      </w:r>
      <w:r>
        <w:rPr>
          <w:rFonts w:asciiTheme="majorHAnsi" w:hAnsiTheme="majorHAnsi" w:cstheme="majorHAnsi"/>
        </w:rPr>
        <w:t> </w:t>
      </w:r>
      <w:r w:rsidRPr="00D378E7">
        <w:rPr>
          <w:rFonts w:asciiTheme="majorHAnsi" w:hAnsiTheme="majorHAnsi" w:cstheme="majorHAnsi"/>
        </w:rPr>
        <w:t xml:space="preserve">kvalitu použitých materiálů a jedinečnost zpracování. Vznikla v roce 2014, za jejími hlavními představiteli však stojí mnohaleté zkušenosti s výstavbou nejen v České republice, ale i v zahraničí. Skupina </w:t>
      </w:r>
      <w:proofErr w:type="gramStart"/>
      <w:r w:rsidRPr="00D378E7">
        <w:rPr>
          <w:rFonts w:asciiTheme="majorHAnsi" w:hAnsiTheme="majorHAnsi" w:cstheme="majorHAnsi"/>
        </w:rPr>
        <w:t>T.E zastřešuje</w:t>
      </w:r>
      <w:proofErr w:type="gramEnd"/>
      <w:r w:rsidRPr="00D378E7">
        <w:rPr>
          <w:rFonts w:asciiTheme="majorHAnsi" w:hAnsiTheme="majorHAnsi" w:cstheme="majorHAnsi"/>
        </w:rPr>
        <w:t xml:space="preserve"> řadu dalších firem specializujících se na jednotlivé developerské aktivity.</w:t>
      </w:r>
    </w:p>
    <w:p w14:paraId="1E1D8BD8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8A998F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 xml:space="preserve">Aktuálně má český developer ve výstavbě pět rezidenčních projektů: Barrandovská zahrada, Truhlárna, Sakura, </w:t>
      </w:r>
      <w:proofErr w:type="spellStart"/>
      <w:r w:rsidRPr="00D378E7">
        <w:rPr>
          <w:rFonts w:asciiTheme="majorHAnsi" w:hAnsiTheme="majorHAnsi" w:cstheme="majorHAnsi"/>
        </w:rPr>
        <w:t>Milhouse</w:t>
      </w:r>
      <w:proofErr w:type="spellEnd"/>
      <w:r w:rsidRPr="00D378E7">
        <w:rPr>
          <w:rFonts w:asciiTheme="majorHAnsi" w:hAnsiTheme="majorHAnsi" w:cstheme="majorHAnsi"/>
        </w:rPr>
        <w:t xml:space="preserve"> a nejnovější </w:t>
      </w:r>
      <w:proofErr w:type="spellStart"/>
      <w:r w:rsidRPr="00D378E7">
        <w:rPr>
          <w:rFonts w:asciiTheme="majorHAnsi" w:hAnsiTheme="majorHAnsi" w:cstheme="majorHAnsi"/>
        </w:rPr>
        <w:t>Bleriot</w:t>
      </w:r>
      <w:proofErr w:type="spellEnd"/>
      <w:r w:rsidRPr="00D378E7">
        <w:rPr>
          <w:rFonts w:asciiTheme="majorHAnsi" w:hAnsiTheme="majorHAnsi" w:cstheme="majorHAnsi"/>
        </w:rPr>
        <w:t xml:space="preserve">. Projekt Sakura je první rezidencí v Česku pracující s principem visutých zahrad a byl nominován i na Projekt budoucnosti v rámci světové prestižní architektonické soutěže WAN </w:t>
      </w:r>
      <w:proofErr w:type="spellStart"/>
      <w:r w:rsidRPr="00D378E7">
        <w:rPr>
          <w:rFonts w:asciiTheme="majorHAnsi" w:hAnsiTheme="majorHAnsi" w:cstheme="majorHAnsi"/>
        </w:rPr>
        <w:t>Awards</w:t>
      </w:r>
      <w:proofErr w:type="spellEnd"/>
      <w:r w:rsidRPr="00D378E7">
        <w:rPr>
          <w:rFonts w:asciiTheme="majorHAnsi" w:hAnsiTheme="majorHAnsi" w:cstheme="majorHAnsi"/>
        </w:rPr>
        <w:t xml:space="preserve">. V přípravě má nyní skupina </w:t>
      </w:r>
      <w:proofErr w:type="gramStart"/>
      <w:r w:rsidRPr="00D378E7">
        <w:rPr>
          <w:rFonts w:asciiTheme="majorHAnsi" w:hAnsiTheme="majorHAnsi" w:cstheme="majorHAnsi"/>
        </w:rPr>
        <w:t>T.E několik</w:t>
      </w:r>
      <w:proofErr w:type="gramEnd"/>
      <w:r w:rsidRPr="00D378E7">
        <w:rPr>
          <w:rFonts w:asciiTheme="majorHAnsi" w:hAnsiTheme="majorHAnsi" w:cstheme="majorHAnsi"/>
        </w:rPr>
        <w:t xml:space="preserve"> dalších projektů a pracuje na nových akvizicích. Ve střednědobém horizontu pak plánuje rozšíření do dalších segmentů </w:t>
      </w:r>
      <w:proofErr w:type="spellStart"/>
      <w:r w:rsidRPr="00D378E7">
        <w:rPr>
          <w:rFonts w:asciiTheme="majorHAnsi" w:hAnsiTheme="majorHAnsi" w:cstheme="majorHAnsi"/>
        </w:rPr>
        <w:t>developmentu</w:t>
      </w:r>
      <w:proofErr w:type="spellEnd"/>
      <w:r w:rsidRPr="00D378E7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> </w:t>
      </w:r>
      <w:r w:rsidRPr="00D378E7">
        <w:rPr>
          <w:rFonts w:asciiTheme="majorHAnsi" w:hAnsiTheme="majorHAnsi" w:cstheme="majorHAnsi"/>
        </w:rPr>
        <w:t>expanzi do zahraničí.</w:t>
      </w:r>
    </w:p>
    <w:p w14:paraId="5631F6B6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D29662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 xml:space="preserve">Více informací o </w:t>
      </w:r>
      <w:proofErr w:type="gramStart"/>
      <w:r w:rsidRPr="00D378E7">
        <w:rPr>
          <w:rFonts w:asciiTheme="majorHAnsi" w:hAnsiTheme="majorHAnsi" w:cstheme="majorHAnsi"/>
        </w:rPr>
        <w:t>T.E naleznete</w:t>
      </w:r>
      <w:proofErr w:type="gramEnd"/>
      <w:r w:rsidRPr="00D378E7">
        <w:rPr>
          <w:rFonts w:asciiTheme="majorHAnsi" w:hAnsiTheme="majorHAnsi" w:cstheme="majorHAnsi"/>
        </w:rPr>
        <w:t xml:space="preserve"> na webových stránkách </w:t>
      </w:r>
      <w:hyperlink r:id="rId8" w:history="1">
        <w:r w:rsidRPr="00D378E7">
          <w:rPr>
            <w:rStyle w:val="Hyperlink1"/>
            <w:rFonts w:asciiTheme="majorHAnsi" w:hAnsiTheme="majorHAnsi" w:cstheme="majorHAnsi"/>
          </w:rPr>
          <w:t>www.t-e.cz</w:t>
        </w:r>
      </w:hyperlink>
      <w:r w:rsidRPr="00D378E7">
        <w:rPr>
          <w:rFonts w:asciiTheme="majorHAnsi" w:hAnsiTheme="majorHAnsi" w:cstheme="majorHAnsi"/>
          <w:color w:val="244061"/>
        </w:rPr>
        <w:t xml:space="preserve"> </w:t>
      </w:r>
      <w:r w:rsidRPr="00D378E7">
        <w:rPr>
          <w:rFonts w:asciiTheme="majorHAnsi" w:hAnsiTheme="majorHAnsi" w:cstheme="majorHAnsi"/>
        </w:rPr>
        <w:t xml:space="preserve">a tiskovém středisku </w:t>
      </w:r>
      <w:r w:rsidRPr="00D378E7">
        <w:rPr>
          <w:rStyle w:val="Hyperlink1"/>
          <w:rFonts w:asciiTheme="majorHAnsi" w:hAnsiTheme="majorHAnsi" w:cstheme="majorHAnsi"/>
        </w:rPr>
        <w:t>www.</w:t>
      </w:r>
      <w:hyperlink r:id="rId9" w:history="1">
        <w:r w:rsidRPr="00D378E7">
          <w:rPr>
            <w:rStyle w:val="Hyperlink1"/>
            <w:rFonts w:asciiTheme="majorHAnsi" w:hAnsiTheme="majorHAnsi" w:cstheme="majorHAnsi"/>
          </w:rPr>
          <w:t>crestcom</w:t>
        </w:r>
      </w:hyperlink>
      <w:r w:rsidRPr="00D378E7">
        <w:rPr>
          <w:rStyle w:val="Hyperlink1"/>
          <w:rFonts w:asciiTheme="majorHAnsi" w:hAnsiTheme="majorHAnsi" w:cstheme="majorHAnsi"/>
        </w:rPr>
        <w:t>.cz.</w:t>
      </w:r>
    </w:p>
    <w:p w14:paraId="0AE00785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4F8D2B98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D378E7">
        <w:rPr>
          <w:rFonts w:asciiTheme="majorHAnsi" w:hAnsiTheme="majorHAnsi" w:cstheme="majorHAnsi"/>
          <w:b/>
        </w:rPr>
        <w:t>Pro další informace se prosím obraťte na:</w:t>
      </w:r>
    </w:p>
    <w:p w14:paraId="75CE3B7C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3CCF904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proofErr w:type="spellStart"/>
      <w:r w:rsidRPr="00D378E7">
        <w:rPr>
          <w:rFonts w:asciiTheme="majorHAnsi" w:hAnsiTheme="majorHAnsi" w:cstheme="majorHAnsi"/>
          <w:b/>
        </w:rPr>
        <w:t>Crest</w:t>
      </w:r>
      <w:proofErr w:type="spellEnd"/>
      <w:r w:rsidRPr="00D378E7">
        <w:rPr>
          <w:rFonts w:asciiTheme="majorHAnsi" w:hAnsiTheme="majorHAnsi" w:cstheme="majorHAnsi"/>
          <w:b/>
        </w:rPr>
        <w:t xml:space="preserve"> Communications</w:t>
      </w:r>
      <w:r w:rsidRPr="00D378E7">
        <w:rPr>
          <w:rFonts w:asciiTheme="majorHAnsi" w:hAnsiTheme="majorHAnsi" w:cstheme="majorHAnsi"/>
          <w:b/>
        </w:rPr>
        <w:tab/>
        <w:t xml:space="preserve">skupina </w:t>
      </w:r>
      <w:proofErr w:type="gramStart"/>
      <w:r w:rsidRPr="00D378E7">
        <w:rPr>
          <w:rFonts w:asciiTheme="majorHAnsi" w:hAnsiTheme="majorHAnsi" w:cstheme="majorHAnsi"/>
          <w:b/>
        </w:rPr>
        <w:t>T.E</w:t>
      </w:r>
      <w:proofErr w:type="gramEnd"/>
    </w:p>
    <w:p w14:paraId="6979B065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>Marcela Kukaňová</w:t>
      </w:r>
      <w:r w:rsidRPr="00D378E7">
        <w:rPr>
          <w:rFonts w:asciiTheme="majorHAnsi" w:hAnsiTheme="majorHAnsi" w:cstheme="majorHAnsi"/>
        </w:rPr>
        <w:tab/>
        <w:t>Adéla Vaverová</w:t>
      </w:r>
    </w:p>
    <w:p w14:paraId="7C70F764" w14:textId="77777777" w:rsidR="00444B14" w:rsidRPr="00D378E7" w:rsidRDefault="00444B14" w:rsidP="00444B14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>T: (+420) 731 613 618</w:t>
      </w:r>
      <w:r w:rsidRPr="00D378E7">
        <w:rPr>
          <w:rFonts w:asciiTheme="majorHAnsi" w:hAnsiTheme="majorHAnsi" w:cstheme="majorHAnsi"/>
        </w:rPr>
        <w:tab/>
        <w:t>T: (+420) 721 522 216</w:t>
      </w:r>
    </w:p>
    <w:p w14:paraId="14CFBC54" w14:textId="2D7070FE" w:rsidR="00444B14" w:rsidRPr="00D378E7" w:rsidRDefault="00444B14" w:rsidP="00444B14">
      <w:pPr>
        <w:spacing w:after="0" w:line="240" w:lineRule="auto"/>
        <w:rPr>
          <w:rFonts w:asciiTheme="majorHAnsi" w:hAnsiTheme="majorHAnsi" w:cstheme="majorHAnsi"/>
          <w:bdr w:val="nil"/>
          <w:lang w:val="de-DE"/>
        </w:rPr>
      </w:pPr>
      <w:r w:rsidRPr="00D378E7">
        <w:rPr>
          <w:rFonts w:asciiTheme="majorHAnsi" w:hAnsiTheme="majorHAnsi" w:cstheme="majorHAnsi"/>
        </w:rPr>
        <w:t xml:space="preserve">E: </w:t>
      </w:r>
      <w:hyperlink r:id="rId10" w:history="1">
        <w:r w:rsidRPr="00444B14">
          <w:rPr>
            <w:rStyle w:val="Hyperlink2"/>
            <w:rFonts w:asciiTheme="majorHAnsi" w:hAnsiTheme="majorHAnsi" w:cstheme="majorHAnsi"/>
            <w:lang w:val="de-DE"/>
          </w:rPr>
          <w:t>marcela.kukanova@crestcom.cz</w:t>
        </w:r>
      </w:hyperlink>
      <w:r w:rsidRPr="00D378E7">
        <w:rPr>
          <w:rFonts w:asciiTheme="majorHAnsi" w:hAnsiTheme="majorHAnsi" w:cstheme="majorHAnsi"/>
          <w:color w:val="2F5496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965F4">
        <w:rPr>
          <w:rFonts w:asciiTheme="majorHAnsi" w:hAnsiTheme="majorHAnsi" w:cstheme="majorHAnsi"/>
        </w:rPr>
        <w:tab/>
      </w:r>
      <w:r w:rsidRPr="00D378E7">
        <w:rPr>
          <w:rFonts w:asciiTheme="majorHAnsi" w:hAnsiTheme="majorHAnsi" w:cstheme="majorHAnsi"/>
        </w:rPr>
        <w:t>E:</w:t>
      </w:r>
      <w:r w:rsidRPr="00D378E7">
        <w:rPr>
          <w:rFonts w:asciiTheme="majorHAnsi" w:hAnsiTheme="majorHAnsi" w:cstheme="majorHAnsi"/>
          <w:color w:val="2F5496"/>
        </w:rPr>
        <w:t xml:space="preserve"> </w:t>
      </w:r>
      <w:hyperlink r:id="rId11" w:history="1">
        <w:r w:rsidRPr="00D378E7">
          <w:rPr>
            <w:rStyle w:val="Hyperlink1"/>
            <w:rFonts w:asciiTheme="majorHAnsi" w:hAnsiTheme="majorHAnsi" w:cstheme="majorHAnsi"/>
          </w:rPr>
          <w:t>adela.vaverova@t-e.cz</w:t>
        </w:r>
      </w:hyperlink>
    </w:p>
    <w:p w14:paraId="0078A5E1" w14:textId="77777777" w:rsidR="00444B14" w:rsidRPr="00D378E7" w:rsidRDefault="00444B14" w:rsidP="00444B14">
      <w:pPr>
        <w:spacing w:after="0" w:line="240" w:lineRule="auto"/>
        <w:jc w:val="both"/>
        <w:rPr>
          <w:rFonts w:asciiTheme="majorHAnsi" w:hAnsiTheme="majorHAnsi" w:cstheme="majorHAnsi"/>
          <w:lang w:val="de-DE"/>
        </w:rPr>
      </w:pPr>
    </w:p>
    <w:p w14:paraId="2F806788" w14:textId="77777777" w:rsidR="00444B14" w:rsidRPr="00D378E7" w:rsidRDefault="00444B14" w:rsidP="00444B14">
      <w:pPr>
        <w:rPr>
          <w:rFonts w:asciiTheme="majorHAnsi" w:hAnsiTheme="majorHAnsi" w:cstheme="majorHAnsi"/>
          <w:lang w:val="de-DE"/>
        </w:rPr>
      </w:pPr>
    </w:p>
    <w:p w14:paraId="6C10881F" w14:textId="77777777" w:rsidR="00444B14" w:rsidRPr="00D378E7" w:rsidRDefault="00444B14" w:rsidP="00444B14">
      <w:pPr>
        <w:rPr>
          <w:rFonts w:asciiTheme="majorHAnsi" w:hAnsiTheme="majorHAnsi" w:cstheme="majorHAnsi"/>
        </w:rPr>
      </w:pPr>
    </w:p>
    <w:p w14:paraId="5143100C" w14:textId="77777777" w:rsidR="00AD1E0B" w:rsidRDefault="00AD1E0B"/>
    <w:sectPr w:rsidR="00AD1E0B" w:rsidSect="00E955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2C075" w14:textId="77777777" w:rsidR="003B56C8" w:rsidRDefault="003B56C8">
      <w:pPr>
        <w:spacing w:after="0" w:line="240" w:lineRule="auto"/>
      </w:pPr>
      <w:r>
        <w:separator/>
      </w:r>
    </w:p>
  </w:endnote>
  <w:endnote w:type="continuationSeparator" w:id="0">
    <w:p w14:paraId="6D3C65ED" w14:textId="77777777" w:rsidR="003B56C8" w:rsidRDefault="003B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B90C" w14:textId="77777777" w:rsidR="00426D29" w:rsidRDefault="003B56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5E206" w14:textId="77777777" w:rsidR="00426D29" w:rsidRPr="00426D29" w:rsidRDefault="00444B14" w:rsidP="00426D29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24F2D6C" wp14:editId="628E8104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CD12E" w14:textId="77777777" w:rsidR="00977E2A" w:rsidRPr="007338ED" w:rsidRDefault="00444B14" w:rsidP="00977E2A">
    <w:pPr>
      <w:pStyle w:val="Zpat"/>
      <w:spacing w:line="276" w:lineRule="auto"/>
      <w:jc w:val="center"/>
      <w:rPr>
        <w:rFonts w:asciiTheme="majorHAnsi" w:hAnsiTheme="majorHAnsi" w:cstheme="majorHAnsi"/>
        <w:color w:val="184D69"/>
        <w:sz w:val="14"/>
        <w:szCs w:val="16"/>
      </w:rPr>
    </w:pP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T: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(+420) </w:t>
    </w:r>
    <w:proofErr w:type="gramStart"/>
    <w:r w:rsidRPr="007338ED">
      <w:rPr>
        <w:rFonts w:asciiTheme="majorHAnsi" w:hAnsiTheme="majorHAnsi" w:cstheme="majorHAnsi"/>
        <w:color w:val="194C69"/>
        <w:sz w:val="14"/>
        <w:szCs w:val="16"/>
      </w:rPr>
      <w:t xml:space="preserve">230 234 904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E: </w:t>
    </w:r>
    <w:r w:rsidRPr="007338ED">
      <w:rPr>
        <w:rFonts w:asciiTheme="majorHAnsi" w:hAnsiTheme="majorHAnsi" w:cstheme="majorHAnsi"/>
        <w:color w:val="194C69"/>
        <w:sz w:val="14"/>
        <w:szCs w:val="16"/>
      </w:rPr>
      <w:t>info@t-e</w:t>
    </w:r>
    <w:proofErr w:type="gramEnd"/>
    <w:r w:rsidRPr="007338ED">
      <w:rPr>
        <w:rFonts w:asciiTheme="majorHAnsi" w:hAnsiTheme="majorHAnsi" w:cstheme="majorHAnsi"/>
        <w:color w:val="194C69"/>
        <w:sz w:val="14"/>
        <w:szCs w:val="16"/>
      </w:rPr>
      <w:t xml:space="preserve">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W: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www.t-e.cz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A: </w:t>
    </w:r>
    <w:r w:rsidRPr="007338ED">
      <w:rPr>
        <w:rFonts w:asciiTheme="majorHAnsi" w:hAnsiTheme="majorHAnsi" w:cstheme="majorHAnsi"/>
        <w:color w:val="194C69"/>
        <w:sz w:val="14"/>
        <w:szCs w:val="16"/>
      </w:rPr>
      <w:t>Strakonická 1199/2d, 150 00 Praha 5</w:t>
    </w:r>
  </w:p>
  <w:p w14:paraId="31D192C0" w14:textId="77777777" w:rsidR="00977E2A" w:rsidRPr="007338ED" w:rsidRDefault="003B56C8" w:rsidP="00D96E38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A0AD" w14:textId="77777777" w:rsidR="00426D29" w:rsidRDefault="003B56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5ABE" w14:textId="77777777" w:rsidR="003B56C8" w:rsidRDefault="003B56C8">
      <w:pPr>
        <w:spacing w:after="0" w:line="240" w:lineRule="auto"/>
      </w:pPr>
      <w:r>
        <w:separator/>
      </w:r>
    </w:p>
  </w:footnote>
  <w:footnote w:type="continuationSeparator" w:id="0">
    <w:p w14:paraId="12F2B1FD" w14:textId="77777777" w:rsidR="003B56C8" w:rsidRDefault="003B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EB26" w14:textId="77777777" w:rsidR="00426D29" w:rsidRDefault="003B56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D31A" w14:textId="77777777" w:rsidR="00D20563" w:rsidRDefault="003B56C8" w:rsidP="004A60F6">
    <w:pPr>
      <w:pStyle w:val="Zhlav"/>
    </w:pPr>
  </w:p>
  <w:p w14:paraId="0F556504" w14:textId="77777777" w:rsidR="00D20563" w:rsidRDefault="003B56C8" w:rsidP="00865CA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6DC5" w14:textId="77777777" w:rsidR="00426D29" w:rsidRDefault="003B56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4"/>
    <w:rsid w:val="001965F4"/>
    <w:rsid w:val="001F4F48"/>
    <w:rsid w:val="003B56C8"/>
    <w:rsid w:val="00444B14"/>
    <w:rsid w:val="00704FD6"/>
    <w:rsid w:val="00A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61B8"/>
  <w15:chartTrackingRefBased/>
  <w15:docId w15:val="{5A2728CA-5557-4CB8-AD41-95B2648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B14"/>
  </w:style>
  <w:style w:type="paragraph" w:styleId="Zpat">
    <w:name w:val="footer"/>
    <w:basedOn w:val="Normln"/>
    <w:link w:val="ZpatChar"/>
    <w:uiPriority w:val="99"/>
    <w:unhideWhenUsed/>
    <w:rsid w:val="0044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B14"/>
  </w:style>
  <w:style w:type="character" w:styleId="Hypertextovodkaz">
    <w:name w:val="Hyperlink"/>
    <w:basedOn w:val="Standardnpsmoodstavce"/>
    <w:uiPriority w:val="99"/>
    <w:unhideWhenUsed/>
    <w:rsid w:val="00444B14"/>
    <w:rPr>
      <w:color w:val="0563C1" w:themeColor="hyperlink"/>
      <w:u w:val="single"/>
    </w:rPr>
  </w:style>
  <w:style w:type="character" w:customStyle="1" w:styleId="Hyperlink1">
    <w:name w:val="Hyperlink.1"/>
    <w:basedOn w:val="Standardnpsmoodstavce"/>
    <w:rsid w:val="00444B14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444B14"/>
    <w:rPr>
      <w:color w:val="2F5496"/>
      <w:sz w:val="20"/>
      <w:szCs w:val="20"/>
      <w:u w:val="single" w:color="244061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1F4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e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-e.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polaneckeho.com/" TargetMode="External"/><Relationship Id="rId11" Type="http://schemas.openxmlformats.org/officeDocument/2006/relationships/hyperlink" Target="mailto:adela.vaverova@t-e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arcela.kukanova@crestcom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dcterms:created xsi:type="dcterms:W3CDTF">2018-05-21T07:32:00Z</dcterms:created>
  <dcterms:modified xsi:type="dcterms:W3CDTF">2018-05-21T13:59:00Z</dcterms:modified>
</cp:coreProperties>
</file>